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2CCEC" w14:textId="7F3FC3D0" w:rsidR="00523854" w:rsidRDefault="00523854"/>
    <w:p w14:paraId="4C480CA8" w14:textId="031A59E2" w:rsidR="00523854" w:rsidRDefault="00523854"/>
    <w:p w14:paraId="24F6E634" w14:textId="2EEA2E16" w:rsidR="00523854" w:rsidRDefault="00523854"/>
    <w:p w14:paraId="5F7E4191" w14:textId="77777777" w:rsidR="00523854" w:rsidRPr="008B4443" w:rsidRDefault="00523854" w:rsidP="00523854">
      <w:pPr>
        <w:keepNext/>
        <w:keepLines/>
        <w:spacing w:before="40" w:after="0" w:line="240" w:lineRule="auto"/>
        <w:jc w:val="center"/>
        <w:outlineLvl w:val="1"/>
        <w:rPr>
          <w:rFonts w:ascii="Comic Sans MS" w:eastAsiaTheme="majorEastAsia" w:hAnsi="Comic Sans MS" w:cstheme="majorBidi"/>
          <w:b/>
          <w:sz w:val="20"/>
          <w:szCs w:val="20"/>
          <w:lang w:val="es-ES" w:eastAsia="es-ES"/>
        </w:rPr>
      </w:pPr>
      <w:r w:rsidRPr="008B4443">
        <w:rPr>
          <w:rFonts w:ascii="Comic Sans MS" w:eastAsiaTheme="majorEastAsia" w:hAnsi="Comic Sans MS" w:cstheme="majorBidi"/>
          <w:b/>
          <w:sz w:val="20"/>
          <w:szCs w:val="20"/>
          <w:lang w:val="es-ES" w:eastAsia="es-ES"/>
        </w:rPr>
        <w:t>A.F.A.L.P.</w:t>
      </w:r>
      <w:r w:rsidRPr="008B4443">
        <w:rPr>
          <w:rFonts w:ascii="Comic Sans MS" w:eastAsiaTheme="majorEastAsia" w:hAnsi="Comic Sans MS" w:cstheme="majorBidi"/>
          <w:sz w:val="20"/>
          <w:szCs w:val="20"/>
          <w:lang w:val="es-ES" w:eastAsia="es-ES"/>
        </w:rPr>
        <w:t xml:space="preserve">  Asociación de Foniatría Audiología y Logopedia Platense</w:t>
      </w:r>
    </w:p>
    <w:p w14:paraId="283393AB" w14:textId="59051C7A" w:rsidR="00523854" w:rsidRPr="00523854" w:rsidRDefault="00523854" w:rsidP="00523854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s-ES" w:eastAsia="es-ES"/>
        </w:rPr>
      </w:pPr>
      <w:r w:rsidRPr="008B4443">
        <w:rPr>
          <w:rFonts w:ascii="Comic Sans MS" w:eastAsia="Times New Roman" w:hAnsi="Comic Sans MS" w:cs="Times New Roman"/>
          <w:sz w:val="20"/>
          <w:szCs w:val="20"/>
          <w:lang w:val="es-ES" w:eastAsia="es-ES"/>
        </w:rPr>
        <w:t>Calle 39 Nº 323 (1900) La Plata Tel 0221-4259281</w:t>
      </w:r>
    </w:p>
    <w:p w14:paraId="7E60B7F6" w14:textId="21AB3DBF" w:rsidR="00523854" w:rsidRDefault="00523854" w:rsidP="00523854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</w:pPr>
      <w:r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>---------------------------------------------------------------------</w:t>
      </w:r>
      <w:bookmarkStart w:id="0" w:name="_GoBack"/>
      <w:bookmarkEnd w:id="0"/>
    </w:p>
    <w:p w14:paraId="58808C8A" w14:textId="77777777" w:rsidR="00523854" w:rsidRDefault="00523854" w:rsidP="00523854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</w:pPr>
    </w:p>
    <w:p w14:paraId="0B8FD9AB" w14:textId="77777777" w:rsidR="00523854" w:rsidRDefault="00523854" w:rsidP="00523854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</w:pPr>
      <w:r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>PRIMEDIC SALUD</w:t>
      </w:r>
      <w:r w:rsidRPr="008B4443"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>-</w:t>
      </w:r>
      <w:r w:rsidRPr="008B4443">
        <w:rPr>
          <w:rFonts w:ascii="Comic Sans MS" w:eastAsia="Times New Roman" w:hAnsi="Comic Sans MS" w:cs="Times New Roman"/>
          <w:i/>
          <w:sz w:val="20"/>
          <w:szCs w:val="20"/>
          <w:lang w:val="es-ES" w:eastAsia="es-ES"/>
        </w:rPr>
        <w:t xml:space="preserve"> </w:t>
      </w:r>
      <w:r w:rsidRPr="008B4443"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>CIRCULAR N°</w:t>
      </w:r>
      <w:r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>816</w:t>
      </w:r>
      <w:r w:rsidRPr="008B4443"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 xml:space="preserve"> JUNIO 202</w:t>
      </w:r>
    </w:p>
    <w:p w14:paraId="68F6E0A0" w14:textId="595CA6AA" w:rsidR="00523854" w:rsidRPr="00523854" w:rsidRDefault="00523854" w:rsidP="00523854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</w:pPr>
      <w:r>
        <w:rPr>
          <w:rFonts w:ascii="Comic Sans MS" w:eastAsia="Times New Roman" w:hAnsi="Comic Sans MS" w:cs="Times New Roman"/>
          <w:b/>
          <w:i/>
          <w:sz w:val="20"/>
          <w:szCs w:val="20"/>
          <w:lang w:val="es-ES" w:eastAsia="es-ES"/>
        </w:rPr>
        <w:t>AUTORIZACIONES SEGÚN PLAN</w:t>
      </w:r>
    </w:p>
    <w:p w14:paraId="7822B42B" w14:textId="77777777" w:rsidR="00523854" w:rsidRPr="00523854" w:rsidRDefault="00523854" w:rsidP="0052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9574" w:type="dxa"/>
        <w:tblInd w:w="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740"/>
        <w:gridCol w:w="800"/>
        <w:gridCol w:w="1118"/>
        <w:gridCol w:w="840"/>
        <w:gridCol w:w="960"/>
      </w:tblGrid>
      <w:tr w:rsidR="006959F3" w:rsidRPr="00523854" w14:paraId="45467046" w14:textId="77777777" w:rsidTr="006959F3">
        <w:trPr>
          <w:trHeight w:val="465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6C03E" w14:textId="400E5279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b/>
                <w:bCs/>
                <w:color w:val="212529"/>
                <w:sz w:val="24"/>
                <w:szCs w:val="24"/>
                <w:lang w:val="es-ES" w:eastAsia="es-AR"/>
              </w:rPr>
              <w:t>Prestación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9F6A6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b/>
                <w:bCs/>
                <w:color w:val="212529"/>
                <w:sz w:val="24"/>
                <w:szCs w:val="24"/>
                <w:lang w:val="es-ES" w:eastAsia="es-AR"/>
              </w:rPr>
              <w:t>Plan Basic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7F5E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b/>
                <w:bCs/>
                <w:color w:val="212529"/>
                <w:sz w:val="24"/>
                <w:szCs w:val="24"/>
                <w:lang w:val="es-ES" w:eastAsia="es-AR"/>
              </w:rPr>
              <w:t>Plan A-CA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17038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b/>
                <w:bCs/>
                <w:color w:val="212529"/>
                <w:sz w:val="24"/>
                <w:szCs w:val="24"/>
                <w:lang w:val="es-ES" w:eastAsia="es-AR"/>
              </w:rPr>
              <w:t>Plan Superior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ACAE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b/>
                <w:bCs/>
                <w:color w:val="212529"/>
                <w:sz w:val="24"/>
                <w:szCs w:val="24"/>
                <w:lang w:val="es-ES" w:eastAsia="es-AR"/>
              </w:rPr>
              <w:t>Plan B-B1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66FA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b/>
                <w:bCs/>
                <w:color w:val="212529"/>
                <w:sz w:val="24"/>
                <w:szCs w:val="24"/>
                <w:lang w:val="es-ES" w:eastAsia="es-AR"/>
              </w:rPr>
              <w:t>Plan Elite</w:t>
            </w:r>
          </w:p>
        </w:tc>
      </w:tr>
      <w:tr w:rsidR="006959F3" w:rsidRPr="00523854" w14:paraId="104055B6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E0B04" w14:textId="1B90A81C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Sesión evaluativa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96D4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1E196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7F216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F117A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E6D3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AUT.</w:t>
            </w:r>
          </w:p>
        </w:tc>
      </w:tr>
      <w:tr w:rsidR="006959F3" w:rsidRPr="00523854" w14:paraId="265A1A24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4D739" w14:textId="3D8937F5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Sesión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170B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DC924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A2772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8113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830E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AUT.</w:t>
            </w:r>
          </w:p>
        </w:tc>
      </w:tr>
      <w:tr w:rsidR="006959F3" w:rsidRPr="00523854" w14:paraId="4F2118E4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99E55" w14:textId="7F00FDF2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Discapacidad (Con certificado) Prestación directa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C191E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5F80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895E8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BA80B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A81C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  <w:tr w:rsidR="006959F3" w:rsidRPr="00523854" w14:paraId="00E0ACDF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4B0C1" w14:textId="01F4E5C5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Laboratorio de la voz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DB25A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0298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5B2D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B1F5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F78F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  <w:tr w:rsidR="006959F3" w:rsidRPr="00523854" w14:paraId="1182CCBF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49445" w14:textId="6EE65D29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Audiometría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8E9D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ED88E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6B36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E2F8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2C45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416DA734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56306" w14:textId="4E19E8B6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Audiometría por juego (Hasta 6 años)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4BA6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F66AB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28DE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9CFF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C582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7A9441A6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45F18" w14:textId="79CCBEDA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Logoaudiometría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0D01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C014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A1BF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FD9C0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180BB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6C0C97A2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77498" w14:textId="4C591C2E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Impedanciometría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0A54A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1D8F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CF702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CF6EB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9847D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048EE408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2152B" w14:textId="0064068B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Timpanometría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2DB14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B5A8B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D5CE4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15AD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7A76D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0587F620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EBBCD" w14:textId="11BFBEDE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Acufenometría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7B0D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719D0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6433D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E4C9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DC12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13012096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9CDF7" w14:textId="0D5AD75C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Selección de audífono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F5A3E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5CA5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19426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D5664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7F2F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2169D330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BE426" w14:textId="59BBFB51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Pruebas supraliminares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C4E7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BCC3A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6BD7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F4364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91FE8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NO AUT</w:t>
            </w:r>
          </w:p>
        </w:tc>
      </w:tr>
      <w:tr w:rsidR="006959F3" w:rsidRPr="00523854" w14:paraId="47D5699F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78BFC" w14:textId="2BBF7172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Calibración de implante coclear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418D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9939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EF73E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FEFF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6E7B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  <w:tr w:rsidR="006959F3" w:rsidRPr="00523854" w14:paraId="1BC7EEA1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1CD6E" w14:textId="60D78D34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Calibración de audífono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2D88B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A0F5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B0A9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327F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0FD0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  <w:tr w:rsidR="006959F3" w:rsidRPr="00523854" w14:paraId="75286B94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A5E58" w14:textId="63F2029A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Otoemisiones acústicas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23739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D7D11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3DCA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4C697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3531D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  <w:tr w:rsidR="006959F3" w:rsidRPr="00523854" w14:paraId="784509CF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40A46" w14:textId="6F45574B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 xml:space="preserve">Potenciales Evocados auditivos x </w:t>
            </w:r>
            <w:proofErr w:type="spellStart"/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clicks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ADC7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9CF66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65F0A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8B415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18556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  <w:tr w:rsidR="006959F3" w:rsidRPr="00523854" w14:paraId="6EA1FC4E" w14:textId="77777777" w:rsidTr="006959F3">
        <w:trPr>
          <w:trHeight w:val="25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634AD" w14:textId="7FD5317E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Potenciales Evocados auditivos x Tonos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F88A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AEE52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5B6B3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ED50F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066BC" w14:textId="77777777" w:rsidR="006959F3" w:rsidRPr="00523854" w:rsidRDefault="006959F3" w:rsidP="00523854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AUT</w:t>
            </w:r>
          </w:p>
        </w:tc>
      </w:tr>
    </w:tbl>
    <w:p w14:paraId="57593D83" w14:textId="77777777" w:rsidR="00523854" w:rsidRPr="00523854" w:rsidRDefault="00523854" w:rsidP="00523854">
      <w:pPr>
        <w:shd w:val="clear" w:color="auto" w:fill="FFFFFF"/>
        <w:spacing w:after="100" w:afterAutospacing="1" w:line="360" w:lineRule="atLeast"/>
        <w:rPr>
          <w:rFonts w:ascii="Segoe UI" w:eastAsia="Times New Roman" w:hAnsi="Segoe UI" w:cs="Segoe UI"/>
          <w:color w:val="212529"/>
          <w:sz w:val="24"/>
          <w:szCs w:val="24"/>
          <w:lang w:eastAsia="es-AR"/>
        </w:rPr>
      </w:pPr>
      <w:r w:rsidRPr="00523854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es-AR"/>
        </w:rPr>
        <w:t> </w:t>
      </w:r>
    </w:p>
    <w:p w14:paraId="189483A9" w14:textId="77777777" w:rsidR="006959F3" w:rsidRPr="00523854" w:rsidRDefault="00523854" w:rsidP="00523854">
      <w:pPr>
        <w:shd w:val="clear" w:color="auto" w:fill="FFFFFF"/>
        <w:spacing w:after="100" w:afterAutospacing="1" w:line="360" w:lineRule="atLeast"/>
        <w:rPr>
          <w:rFonts w:ascii="Segoe UI" w:eastAsia="Times New Roman" w:hAnsi="Segoe UI" w:cs="Segoe UI"/>
          <w:color w:val="212529"/>
          <w:sz w:val="24"/>
          <w:szCs w:val="24"/>
          <w:lang w:eastAsia="es-AR"/>
        </w:rPr>
      </w:pPr>
      <w:r w:rsidRPr="00523854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es-AR"/>
        </w:rPr>
        <w:lastRenderedPageBreak/>
        <w:t> </w:t>
      </w:r>
    </w:p>
    <w:tbl>
      <w:tblPr>
        <w:tblW w:w="6237" w:type="dxa"/>
        <w:tblInd w:w="3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4668"/>
      </w:tblGrid>
      <w:tr w:rsidR="006959F3" w:rsidRPr="00523854" w14:paraId="03A94B27" w14:textId="77777777" w:rsidTr="006959F3">
        <w:trPr>
          <w:trHeight w:val="25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BA405" w14:textId="77777777" w:rsidR="006959F3" w:rsidRPr="00523854" w:rsidRDefault="006959F3" w:rsidP="008A2CB5">
            <w:pPr>
              <w:spacing w:after="100" w:afterAutospacing="1" w:line="240" w:lineRule="auto"/>
              <w:jc w:val="center"/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</w:pPr>
            <w:r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31010105</w:t>
            </w:r>
          </w:p>
        </w:tc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00694" w14:textId="77777777" w:rsidR="006959F3" w:rsidRPr="00523854" w:rsidRDefault="006959F3" w:rsidP="008A2CB5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 xml:space="preserve">Potenciales Evocados auditivos x </w:t>
            </w:r>
            <w:proofErr w:type="spellStart"/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clicks</w:t>
            </w:r>
            <w:proofErr w:type="spellEnd"/>
          </w:p>
        </w:tc>
      </w:tr>
      <w:tr w:rsidR="006959F3" w:rsidRPr="00523854" w14:paraId="3874A6DE" w14:textId="77777777" w:rsidTr="00175112">
        <w:trPr>
          <w:trHeight w:val="255"/>
        </w:trPr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10B4B7D7" w14:textId="77777777" w:rsidR="006959F3" w:rsidRPr="00523854" w:rsidRDefault="006959F3" w:rsidP="008A2CB5">
            <w:pPr>
              <w:spacing w:after="100" w:afterAutospacing="1" w:line="240" w:lineRule="auto"/>
              <w:jc w:val="center"/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</w:pPr>
            <w:r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31010106</w:t>
            </w:r>
          </w:p>
        </w:tc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D6E12" w14:textId="77777777" w:rsidR="006959F3" w:rsidRPr="00523854" w:rsidRDefault="006959F3" w:rsidP="008A2CB5">
            <w:pPr>
              <w:spacing w:after="100" w:afterAutospacing="1" w:line="240" w:lineRule="auto"/>
              <w:rPr>
                <w:rFonts w:ascii="Comic Sans MS" w:eastAsia="Times New Roman" w:hAnsi="Comic Sans MS" w:cs="Segoe UI"/>
                <w:color w:val="212529"/>
                <w:sz w:val="24"/>
                <w:szCs w:val="24"/>
                <w:lang w:eastAsia="es-AR"/>
              </w:rPr>
            </w:pPr>
            <w:r w:rsidRPr="00523854">
              <w:rPr>
                <w:rFonts w:ascii="Comic Sans MS" w:eastAsia="Times New Roman" w:hAnsi="Comic Sans MS" w:cs="Tahoma"/>
                <w:color w:val="212529"/>
                <w:sz w:val="24"/>
                <w:szCs w:val="24"/>
                <w:lang w:val="es-ES" w:eastAsia="es-AR"/>
              </w:rPr>
              <w:t>Potenciales Evocados auditivos x Tonos</w:t>
            </w:r>
          </w:p>
        </w:tc>
      </w:tr>
    </w:tbl>
    <w:p w14:paraId="0D6FA14B" w14:textId="77777777" w:rsidR="00175112" w:rsidRPr="001E6535" w:rsidRDefault="00175112" w:rsidP="00175112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Segoe UI"/>
          <w:color w:val="212529"/>
          <w:sz w:val="24"/>
          <w:szCs w:val="24"/>
          <w:lang w:eastAsia="es-AR"/>
        </w:rPr>
      </w:pPr>
      <w:r w:rsidRPr="001E6535">
        <w:rPr>
          <w:rFonts w:ascii="Comic Sans MS" w:eastAsia="Times New Roman" w:hAnsi="Comic Sans MS" w:cs="Tahoma"/>
          <w:color w:val="212529"/>
          <w:sz w:val="24"/>
          <w:szCs w:val="24"/>
          <w:lang w:val="es-ES" w:eastAsia="es-AR"/>
        </w:rPr>
        <w:t>En la autorización de Potenciales observar estos códigos que pertenecen a prestadores de AFALP</w:t>
      </w:r>
    </w:p>
    <w:p w14:paraId="32A899A1" w14:textId="77777777" w:rsidR="00175112" w:rsidRDefault="00175112" w:rsidP="00523854">
      <w:pPr>
        <w:shd w:val="clear" w:color="auto" w:fill="FFFFFF"/>
        <w:spacing w:after="100" w:afterAutospacing="1" w:line="360" w:lineRule="atLeast"/>
        <w:rPr>
          <w:rFonts w:ascii="Comic Sans MS" w:eastAsia="Times New Roman" w:hAnsi="Comic Sans MS" w:cs="Segoe UI"/>
          <w:b/>
          <w:bCs/>
          <w:color w:val="212529"/>
          <w:sz w:val="24"/>
          <w:szCs w:val="24"/>
          <w:lang w:eastAsia="es-AR"/>
        </w:rPr>
      </w:pPr>
    </w:p>
    <w:p w14:paraId="3E78E11D" w14:textId="3E60FBBD" w:rsidR="00523854" w:rsidRDefault="00523854"/>
    <w:p w14:paraId="29A65236" w14:textId="77777777" w:rsidR="00523854" w:rsidRDefault="00523854"/>
    <w:sectPr w:rsidR="00523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54"/>
    <w:rsid w:val="00175112"/>
    <w:rsid w:val="00523854"/>
    <w:rsid w:val="00590CA0"/>
    <w:rsid w:val="006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82DA"/>
  <w15:chartTrackingRefBased/>
  <w15:docId w15:val="{D038093F-4AF4-4481-9FCB-D427E79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54221</dc:creator>
  <cp:keywords/>
  <dc:description/>
  <cp:lastModifiedBy>Usuario</cp:lastModifiedBy>
  <cp:revision>3</cp:revision>
  <dcterms:created xsi:type="dcterms:W3CDTF">2022-06-21T01:29:00Z</dcterms:created>
  <dcterms:modified xsi:type="dcterms:W3CDTF">2022-06-22T14:27:00Z</dcterms:modified>
</cp:coreProperties>
</file>